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90"/>
        <w:jc w:val="left"/>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ind w:right="-90"/>
        <w:jc w:val="center"/>
        <w:rPr>
          <w:rFonts w:ascii="Helvetica Neue" w:cs="Helvetica Neue" w:eastAsia="Helvetica Neue" w:hAnsi="Helvetica Neue"/>
          <w:b w:val="1"/>
          <w:sz w:val="32"/>
          <w:szCs w:val="32"/>
        </w:rPr>
      </w:pPr>
      <w:r w:rsidDel="00000000" w:rsidR="00000000" w:rsidRPr="00000000">
        <w:rPr>
          <w:rFonts w:ascii="Helvetica Neue" w:cs="Helvetica Neue" w:eastAsia="Helvetica Neue" w:hAnsi="Helvetica Neue"/>
          <w:b w:val="1"/>
          <w:sz w:val="32"/>
          <w:szCs w:val="32"/>
          <w:rtl w:val="0"/>
        </w:rPr>
        <w:t xml:space="preserve">¿Por qué la garantía de accesorios tecnológicos debería influir en tu decisión de compra?</w:t>
      </w:r>
      <w:r w:rsidDel="00000000" w:rsidR="00000000" w:rsidRPr="00000000">
        <w:rPr>
          <w:rtl w:val="0"/>
        </w:rPr>
      </w:r>
    </w:p>
    <w:p w:rsidR="00000000" w:rsidDel="00000000" w:rsidP="00000000" w:rsidRDefault="00000000" w:rsidRPr="00000000" w14:paraId="00000003">
      <w:pPr>
        <w:ind w:left="1440" w:right="-90" w:firstLine="0"/>
        <w:jc w:val="center"/>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4">
      <w:pPr>
        <w:ind w:right="-90"/>
        <w:jc w:val="both"/>
        <w:rPr/>
      </w:pPr>
      <w:r w:rsidDel="00000000" w:rsidR="00000000" w:rsidRPr="00000000">
        <w:rPr>
          <w:b w:val="1"/>
          <w:rtl w:val="0"/>
        </w:rPr>
        <w:t xml:space="preserve">Ciudad de México, 30 de julio de 2019.</w:t>
      </w:r>
      <w:r w:rsidDel="00000000" w:rsidR="00000000" w:rsidRPr="00000000">
        <w:rPr>
          <w:rtl w:val="0"/>
        </w:rPr>
        <w:t xml:space="preserve"> Existe un gasto adicional que casi nunca consideramos al elegir nuestros </w:t>
      </w:r>
      <w:r w:rsidDel="00000000" w:rsidR="00000000" w:rsidRPr="00000000">
        <w:rPr>
          <w:i w:val="1"/>
          <w:rtl w:val="0"/>
        </w:rPr>
        <w:t xml:space="preserve">gadgets</w:t>
      </w:r>
      <w:r w:rsidDel="00000000" w:rsidR="00000000" w:rsidRPr="00000000">
        <w:rPr>
          <w:rtl w:val="0"/>
        </w:rPr>
        <w:t xml:space="preserve">: las reparaciones. En un smartphone promedio, el reemplazo de una pantalla estrellada puede costar hasta 8 mil pesos, y eso sin contar otros daños por caídas, rayones y golpes. Es por eso que, para extender la vida útil de nuestros dispositivos, existe todo un universo de accesorios destinados a protegerlos.</w:t>
      </w:r>
    </w:p>
    <w:p w:rsidR="00000000" w:rsidDel="00000000" w:rsidP="00000000" w:rsidRDefault="00000000" w:rsidRPr="00000000" w14:paraId="00000005">
      <w:pPr>
        <w:ind w:right="-90"/>
        <w:jc w:val="both"/>
        <w:rPr/>
      </w:pPr>
      <w:r w:rsidDel="00000000" w:rsidR="00000000" w:rsidRPr="00000000">
        <w:rPr>
          <w:rtl w:val="0"/>
        </w:rPr>
      </w:r>
    </w:p>
    <w:p w:rsidR="00000000" w:rsidDel="00000000" w:rsidP="00000000" w:rsidRDefault="00000000" w:rsidRPr="00000000" w14:paraId="00000006">
      <w:pPr>
        <w:ind w:right="-90"/>
        <w:jc w:val="both"/>
        <w:rPr/>
      </w:pPr>
      <w:r w:rsidDel="00000000" w:rsidR="00000000" w:rsidRPr="00000000">
        <w:rPr>
          <w:b w:val="1"/>
          <w:rtl w:val="0"/>
        </w:rPr>
        <w:t xml:space="preserve">Moshi</w:t>
      </w:r>
      <w:r w:rsidDel="00000000" w:rsidR="00000000" w:rsidRPr="00000000">
        <w:rPr>
          <w:rtl w:val="0"/>
        </w:rPr>
        <w:t xml:space="preserve"> ofrece los accesorios más sofisticados e innovadores para  proteger nuestros dispositivos sin sacrificar la funcionalidad por el estilo. Pero eso no es todo, porque un producto de </w:t>
      </w:r>
      <w:r w:rsidDel="00000000" w:rsidR="00000000" w:rsidRPr="00000000">
        <w:rPr>
          <w:b w:val="1"/>
          <w:rtl w:val="0"/>
        </w:rPr>
        <w:t xml:space="preserve">Moshi</w:t>
      </w:r>
      <w:r w:rsidDel="00000000" w:rsidR="00000000" w:rsidRPr="00000000">
        <w:rPr>
          <w:rtl w:val="0"/>
        </w:rPr>
        <w:t xml:space="preserve"> se vende con la plena confianza de que no presentará ningún tipo de falla durante un año a partir de la compra de éste. </w:t>
      </w:r>
    </w:p>
    <w:p w:rsidR="00000000" w:rsidDel="00000000" w:rsidP="00000000" w:rsidRDefault="00000000" w:rsidRPr="00000000" w14:paraId="00000007">
      <w:pPr>
        <w:ind w:right="-90"/>
        <w:jc w:val="both"/>
        <w:rPr/>
      </w:pPr>
      <w:r w:rsidDel="00000000" w:rsidR="00000000" w:rsidRPr="00000000">
        <w:rPr>
          <w:rtl w:val="0"/>
        </w:rPr>
      </w:r>
    </w:p>
    <w:p w:rsidR="00000000" w:rsidDel="00000000" w:rsidP="00000000" w:rsidRDefault="00000000" w:rsidRPr="00000000" w14:paraId="00000008">
      <w:pPr>
        <w:ind w:right="-90"/>
        <w:jc w:val="both"/>
        <w:rPr/>
      </w:pPr>
      <w:r w:rsidDel="00000000" w:rsidR="00000000" w:rsidRPr="00000000">
        <w:rPr>
          <w:rtl w:val="0"/>
        </w:rPr>
        <w:t xml:space="preserve">Si alguno de los accesorios falla, </w:t>
      </w:r>
      <w:r w:rsidDel="00000000" w:rsidR="00000000" w:rsidRPr="00000000">
        <w:rPr>
          <w:b w:val="1"/>
          <w:rtl w:val="0"/>
        </w:rPr>
        <w:t xml:space="preserve">Moshi</w:t>
      </w:r>
      <w:r w:rsidDel="00000000" w:rsidR="00000000" w:rsidRPr="00000000">
        <w:rPr>
          <w:rtl w:val="0"/>
        </w:rPr>
        <w:t xml:space="preserve"> ofrece una garantía extendida, la cual es útil para seguir disfrutando del dispositivo en cuestión durante más tiempo. Para obtenerla, solo es necesario entrar a </w:t>
      </w:r>
      <w:hyperlink r:id="rId6">
        <w:r w:rsidDel="00000000" w:rsidR="00000000" w:rsidRPr="00000000">
          <w:rPr>
            <w:color w:val="1155cc"/>
            <w:u w:val="single"/>
            <w:rtl w:val="0"/>
          </w:rPr>
          <w:t xml:space="preserve">https://www.moshi.com/es/register</w:t>
        </w:r>
      </w:hyperlink>
      <w:r w:rsidDel="00000000" w:rsidR="00000000" w:rsidRPr="00000000">
        <w:rPr>
          <w:rtl w:val="0"/>
        </w:rPr>
        <w:t xml:space="preserve">, llenar el formulario, ¡y listo! Es muy importante que conserves el recibo de compra para hacerla válida.</w:t>
      </w:r>
    </w:p>
    <w:p w:rsidR="00000000" w:rsidDel="00000000" w:rsidP="00000000" w:rsidRDefault="00000000" w:rsidRPr="00000000" w14:paraId="00000009">
      <w:pPr>
        <w:ind w:right="-90"/>
        <w:jc w:val="both"/>
        <w:rPr/>
      </w:pPr>
      <w:r w:rsidDel="00000000" w:rsidR="00000000" w:rsidRPr="00000000">
        <w:rPr>
          <w:rtl w:val="0"/>
        </w:rPr>
      </w:r>
    </w:p>
    <w:p w:rsidR="00000000" w:rsidDel="00000000" w:rsidP="00000000" w:rsidRDefault="00000000" w:rsidRPr="00000000" w14:paraId="0000000A">
      <w:pPr>
        <w:ind w:right="-90"/>
        <w:jc w:val="both"/>
        <w:rPr/>
      </w:pPr>
      <w:r w:rsidDel="00000000" w:rsidR="00000000" w:rsidRPr="00000000">
        <w:rPr>
          <w:b w:val="1"/>
          <w:rtl w:val="0"/>
        </w:rPr>
        <w:t xml:space="preserve">Para tomar en cuenta: </w:t>
      </w:r>
      <w:r w:rsidDel="00000000" w:rsidR="00000000" w:rsidRPr="00000000">
        <w:rPr>
          <w:rtl w:val="0"/>
        </w:rPr>
        <w:t xml:space="preserve">los electrónicos de audio, cables y adaptadores que cumplan con los requisitos tendrán una cobertura de garantía de </w:t>
      </w:r>
      <w:r w:rsidDel="00000000" w:rsidR="00000000" w:rsidRPr="00000000">
        <w:rPr>
          <w:b w:val="1"/>
          <w:rtl w:val="0"/>
        </w:rPr>
        <w:t xml:space="preserve">tres años</w:t>
      </w:r>
      <w:r w:rsidDel="00000000" w:rsidR="00000000" w:rsidRPr="00000000">
        <w:rPr>
          <w:rtl w:val="0"/>
        </w:rPr>
        <w:t xml:space="preserve">. Las baterías y estuches de baterías tendrán una cobertura de </w:t>
      </w:r>
      <w:r w:rsidDel="00000000" w:rsidR="00000000" w:rsidRPr="00000000">
        <w:rPr>
          <w:b w:val="1"/>
          <w:rtl w:val="0"/>
        </w:rPr>
        <w:t xml:space="preserve">dos años</w:t>
      </w:r>
      <w:r w:rsidDel="00000000" w:rsidR="00000000" w:rsidRPr="00000000">
        <w:rPr>
          <w:rtl w:val="0"/>
        </w:rPr>
        <w:t xml:space="preserve">; en ambos casos serán válidas desde la fecha de compra cuando registre el producto. No aplica con daños a causa de accidentes, abuso, mal uso o cuidado inadecuado, ni cubre daños estéticos debido al desgaste y deterioro por uso normal del producto.</w:t>
      </w:r>
    </w:p>
    <w:p w:rsidR="00000000" w:rsidDel="00000000" w:rsidP="00000000" w:rsidRDefault="00000000" w:rsidRPr="00000000" w14:paraId="0000000B">
      <w:pPr>
        <w:ind w:right="-90"/>
        <w:jc w:val="both"/>
        <w:rPr/>
      </w:pPr>
      <w:r w:rsidDel="00000000" w:rsidR="00000000" w:rsidRPr="00000000">
        <w:rPr>
          <w:rtl w:val="0"/>
        </w:rPr>
      </w:r>
    </w:p>
    <w:p w:rsidR="00000000" w:rsidDel="00000000" w:rsidP="00000000" w:rsidRDefault="00000000" w:rsidRPr="00000000" w14:paraId="0000000C">
      <w:pPr>
        <w:ind w:right="-90"/>
        <w:jc w:val="both"/>
        <w:rPr/>
      </w:pPr>
      <w:r w:rsidDel="00000000" w:rsidR="00000000" w:rsidRPr="00000000">
        <w:rPr>
          <w:rtl w:val="0"/>
        </w:rPr>
      </w:r>
    </w:p>
    <w:p w:rsidR="00000000" w:rsidDel="00000000" w:rsidP="00000000" w:rsidRDefault="00000000" w:rsidRPr="00000000" w14:paraId="0000000D">
      <w:pPr>
        <w:ind w:right="-90"/>
        <w:jc w:val="both"/>
        <w:rPr/>
      </w:pPr>
      <w:r w:rsidDel="00000000" w:rsidR="00000000" w:rsidRPr="00000000">
        <w:rPr>
          <w:rtl w:val="0"/>
        </w:rPr>
        <w:t xml:space="preserve">Puedes encontrar todos los accesorios para tus gadgets, además de otros productos de </w:t>
      </w:r>
      <w:r w:rsidDel="00000000" w:rsidR="00000000" w:rsidRPr="00000000">
        <w:rPr>
          <w:b w:val="1"/>
          <w:rtl w:val="0"/>
        </w:rPr>
        <w:t xml:space="preserve">Moshi</w:t>
      </w:r>
      <w:r w:rsidDel="00000000" w:rsidR="00000000" w:rsidRPr="00000000">
        <w:rPr>
          <w:rtl w:val="0"/>
        </w:rPr>
        <w:t xml:space="preserve"> disponibles en </w:t>
      </w:r>
      <w:hyperlink r:id="rId7">
        <w:r w:rsidDel="00000000" w:rsidR="00000000" w:rsidRPr="00000000">
          <w:rPr>
            <w:color w:val="1155cc"/>
            <w:u w:val="single"/>
            <w:rtl w:val="0"/>
          </w:rPr>
          <w:t xml:space="preserve">Amazon.com.mx</w:t>
        </w:r>
      </w:hyperlink>
      <w:r w:rsidDel="00000000" w:rsidR="00000000" w:rsidRPr="00000000">
        <w:rPr>
          <w:rtl w:val="0"/>
        </w:rPr>
        <w:t xml:space="preserve"> y otros </w:t>
      </w:r>
      <w:r w:rsidDel="00000000" w:rsidR="00000000" w:rsidRPr="00000000">
        <w:rPr>
          <w:i w:val="1"/>
          <w:rtl w:val="0"/>
        </w:rPr>
        <w:t xml:space="preserve">retailers </w:t>
      </w:r>
      <w:r w:rsidDel="00000000" w:rsidR="00000000" w:rsidRPr="00000000">
        <w:rPr>
          <w:rtl w:val="0"/>
        </w:rPr>
        <w:t xml:space="preserve">alrededor del país.</w:t>
      </w:r>
      <w:r w:rsidDel="00000000" w:rsidR="00000000" w:rsidRPr="00000000">
        <w:rPr>
          <w:rtl w:val="0"/>
        </w:rPr>
      </w:r>
    </w:p>
    <w:p w:rsidR="00000000" w:rsidDel="00000000" w:rsidP="00000000" w:rsidRDefault="00000000" w:rsidRPr="00000000" w14:paraId="0000000E">
      <w:pPr>
        <w:jc w:val="both"/>
        <w:rPr>
          <w:color w:val="222222"/>
          <w:highlight w:val="white"/>
        </w:rPr>
      </w:pPr>
      <w:r w:rsidDel="00000000" w:rsidR="00000000" w:rsidRPr="00000000">
        <w:rPr>
          <w:rtl w:val="0"/>
        </w:rPr>
      </w:r>
    </w:p>
    <w:p w:rsidR="00000000" w:rsidDel="00000000" w:rsidP="00000000" w:rsidRDefault="00000000" w:rsidRPr="00000000" w14:paraId="0000000F">
      <w:pPr>
        <w:widowControl w:val="0"/>
        <w:spacing w:after="220" w:lineRule="auto"/>
        <w:jc w:val="both"/>
        <w:rPr>
          <w:highlight w:val="white"/>
        </w:rPr>
      </w:pPr>
      <w:r w:rsidDel="00000000" w:rsidR="00000000" w:rsidRPr="00000000">
        <w:rPr>
          <w:rtl w:val="0"/>
        </w:rPr>
        <w:t xml:space="preserve">Para más información sobre accesorios de MacBook, da click </w:t>
      </w:r>
      <w:hyperlink r:id="rId8">
        <w:r w:rsidDel="00000000" w:rsidR="00000000" w:rsidRPr="00000000">
          <w:rPr>
            <w:color w:val="1155cc"/>
            <w:u w:val="single"/>
            <w:rtl w:val="0"/>
          </w:rPr>
          <w:t xml:space="preserve">aquí</w:t>
        </w:r>
      </w:hyperlink>
      <w:r w:rsidDel="00000000" w:rsidR="00000000" w:rsidRPr="00000000">
        <w:rPr>
          <w:rtl w:val="0"/>
        </w:rPr>
        <w:t xml:space="preserve">, y para accesorios de iPad, da click </w:t>
      </w:r>
      <w:hyperlink r:id="rId9">
        <w:r w:rsidDel="00000000" w:rsidR="00000000" w:rsidRPr="00000000">
          <w:rPr>
            <w:color w:val="1155cc"/>
            <w:u w:val="single"/>
            <w:rtl w:val="0"/>
          </w:rPr>
          <w:t xml:space="preserve">aquí</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0">
      <w:pPr>
        <w:jc w:val="center"/>
        <w:rPr>
          <w:sz w:val="20"/>
          <w:szCs w:val="20"/>
          <w:highlight w:val="white"/>
        </w:rPr>
      </w:pPr>
      <w:r w:rsidDel="00000000" w:rsidR="00000000" w:rsidRPr="00000000">
        <w:rPr>
          <w:rtl w:val="0"/>
        </w:rPr>
      </w:r>
    </w:p>
    <w:p w:rsidR="00000000" w:rsidDel="00000000" w:rsidP="00000000" w:rsidRDefault="00000000" w:rsidRPr="00000000" w14:paraId="00000011">
      <w:pPr>
        <w:jc w:val="center"/>
        <w:rPr>
          <w:sz w:val="20"/>
          <w:szCs w:val="20"/>
          <w:highlight w:val="white"/>
        </w:rPr>
      </w:pPr>
      <w:r w:rsidDel="00000000" w:rsidR="00000000" w:rsidRPr="00000000">
        <w:rPr>
          <w:rtl w:val="0"/>
        </w:rPr>
      </w:r>
    </w:p>
    <w:p w:rsidR="00000000" w:rsidDel="00000000" w:rsidP="00000000" w:rsidRDefault="00000000" w:rsidRPr="00000000" w14:paraId="00000012">
      <w:pPr>
        <w:jc w:val="center"/>
        <w:rPr>
          <w:sz w:val="20"/>
          <w:szCs w:val="20"/>
          <w:highlight w:val="white"/>
        </w:rPr>
      </w:pPr>
      <w:r w:rsidDel="00000000" w:rsidR="00000000" w:rsidRPr="00000000">
        <w:rPr>
          <w:rtl w:val="0"/>
        </w:rPr>
      </w:r>
    </w:p>
    <w:p w:rsidR="00000000" w:rsidDel="00000000" w:rsidP="00000000" w:rsidRDefault="00000000" w:rsidRPr="00000000" w14:paraId="00000013">
      <w:pPr>
        <w:jc w:val="center"/>
        <w:rPr>
          <w:sz w:val="20"/>
          <w:szCs w:val="20"/>
          <w:highlight w:val="white"/>
        </w:rPr>
      </w:pPr>
      <w:r w:rsidDel="00000000" w:rsidR="00000000" w:rsidRPr="00000000">
        <w:rPr>
          <w:rtl w:val="0"/>
        </w:rPr>
      </w:r>
    </w:p>
    <w:p w:rsidR="00000000" w:rsidDel="00000000" w:rsidP="00000000" w:rsidRDefault="00000000" w:rsidRPr="00000000" w14:paraId="00000014">
      <w:pPr>
        <w:ind w:left="3600" w:firstLine="720"/>
        <w:jc w:val="left"/>
        <w:rPr>
          <w:sz w:val="20"/>
          <w:szCs w:val="20"/>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5">
      <w:pPr>
        <w:jc w:val="both"/>
        <w:rPr>
          <w:color w:val="ef4135"/>
          <w:sz w:val="20"/>
          <w:szCs w:val="20"/>
        </w:rPr>
      </w:pPr>
      <w:r w:rsidDel="00000000" w:rsidR="00000000" w:rsidRPr="00000000">
        <w:rPr>
          <w:rtl w:val="0"/>
        </w:rPr>
      </w:r>
    </w:p>
    <w:p w:rsidR="00000000" w:rsidDel="00000000" w:rsidP="00000000" w:rsidRDefault="00000000" w:rsidRPr="00000000" w14:paraId="00000016">
      <w:pPr>
        <w:jc w:val="both"/>
        <w:rPr>
          <w:color w:val="ef4135"/>
          <w:sz w:val="20"/>
          <w:szCs w:val="20"/>
        </w:rPr>
      </w:pPr>
      <w:r w:rsidDel="00000000" w:rsidR="00000000" w:rsidRPr="00000000">
        <w:rPr>
          <w:rtl w:val="0"/>
        </w:rPr>
      </w:r>
    </w:p>
    <w:p w:rsidR="00000000" w:rsidDel="00000000" w:rsidP="00000000" w:rsidRDefault="00000000" w:rsidRPr="00000000" w14:paraId="00000017">
      <w:pPr>
        <w:jc w:val="both"/>
        <w:rPr>
          <w:color w:val="ef4135"/>
          <w:sz w:val="20"/>
          <w:szCs w:val="20"/>
        </w:rPr>
      </w:pPr>
      <w:r w:rsidDel="00000000" w:rsidR="00000000" w:rsidRPr="00000000">
        <w:rPr>
          <w:rtl w:val="0"/>
        </w:rPr>
      </w:r>
    </w:p>
    <w:p w:rsidR="00000000" w:rsidDel="00000000" w:rsidP="00000000" w:rsidRDefault="00000000" w:rsidRPr="00000000" w14:paraId="00000018">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9">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A">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B">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1C">
      <w:pPr>
        <w:widowControl w:val="0"/>
        <w:spacing w:after="220" w:line="240" w:lineRule="auto"/>
        <w:jc w:val="both"/>
        <w:rPr>
          <w:b w:val="1"/>
          <w:sz w:val="20"/>
          <w:szCs w:val="20"/>
        </w:rPr>
      </w:pPr>
      <w:r w:rsidDel="00000000" w:rsidR="00000000" w:rsidRPr="00000000">
        <w:rPr>
          <w:b w:val="1"/>
          <w:sz w:val="20"/>
          <w:szCs w:val="20"/>
          <w:rtl w:val="0"/>
        </w:rPr>
        <w:t xml:space="preserve">Acerca de M</w:t>
      </w:r>
      <w:r w:rsidDel="00000000" w:rsidR="00000000" w:rsidRPr="00000000">
        <w:rPr>
          <w:b w:val="1"/>
          <w:sz w:val="20"/>
          <w:szCs w:val="20"/>
          <w:rtl w:val="0"/>
        </w:rPr>
        <w:t xml:space="preserve">oshi</w:t>
      </w:r>
      <w:r w:rsidDel="00000000" w:rsidR="00000000" w:rsidRPr="00000000">
        <w:rPr>
          <w:rtl w:val="0"/>
        </w:rPr>
      </w:r>
    </w:p>
    <w:p w:rsidR="00000000" w:rsidDel="00000000" w:rsidP="00000000" w:rsidRDefault="00000000" w:rsidRPr="00000000" w14:paraId="0000001D">
      <w:pPr>
        <w:widowControl w:val="0"/>
        <w:spacing w:after="220" w:line="240" w:lineRule="auto"/>
        <w:jc w:val="both"/>
        <w:rPr>
          <w:sz w:val="20"/>
          <w:szCs w:val="20"/>
        </w:rPr>
      </w:pPr>
      <w:r w:rsidDel="00000000" w:rsidR="00000000" w:rsidRPr="00000000">
        <w:rPr>
          <w:b w:val="1"/>
          <w:sz w:val="20"/>
          <w:szCs w:val="20"/>
          <w:rtl w:val="0"/>
        </w:rPr>
        <w:t xml:space="preserve">M</w:t>
      </w:r>
      <w:r w:rsidDel="00000000" w:rsidR="00000000" w:rsidRPr="00000000">
        <w:rPr>
          <w:b w:val="1"/>
          <w:sz w:val="20"/>
          <w:szCs w:val="20"/>
          <w:rtl w:val="0"/>
        </w:rPr>
        <w:t xml:space="preserve">oshi</w:t>
      </w:r>
      <w:r w:rsidDel="00000000" w:rsidR="00000000" w:rsidRPr="00000000">
        <w:rPr>
          <w:b w:val="1"/>
          <w:sz w:val="20"/>
          <w:szCs w:val="20"/>
          <w:rtl w:val="0"/>
        </w:rPr>
        <w:t xml:space="preserve"> </w:t>
      </w:r>
      <w:r w:rsidDel="00000000" w:rsidR="00000000" w:rsidRPr="00000000">
        <w:rPr>
          <w:sz w:val="20"/>
          <w:szCs w:val="20"/>
          <w:rtl w:val="0"/>
        </w:rPr>
        <w:t xml:space="preserve">es una casa internacional de diseño de accesorios y electrónicos móviles sofisticados e innovadores para aquellos que no quieren sacrificar el estilo por la funcionalidad. Fundada en 2005, </w:t>
      </w:r>
      <w:r w:rsidDel="00000000" w:rsidR="00000000" w:rsidRPr="00000000">
        <w:rPr>
          <w:b w:val="1"/>
          <w:sz w:val="20"/>
          <w:szCs w:val="20"/>
          <w:rtl w:val="0"/>
        </w:rPr>
        <w:t xml:space="preserve">Moshi</w:t>
      </w:r>
      <w:r w:rsidDel="00000000" w:rsidR="00000000" w:rsidRPr="00000000">
        <w:rPr>
          <w:sz w:val="20"/>
          <w:szCs w:val="20"/>
          <w:rtl w:val="0"/>
        </w:rPr>
        <w:t xml:space="preserve"> quiere traer belleza al mundo de la tecnología por lo que combina la estética minimalista y sus raíces de Silicon Valley en ciencias materiales para crear productos que acompañan perfectamente al estilo de vida de los usuarios. Pionera en accesorios Apple, ha vendido más de 12 millones de carcasas para iPhone en los últimos 7 años, a la vez que tiene más de 100 patentes de diseño para 450 diferentes tipos de productos. Con oficinas en San Francisco, </w:t>
      </w:r>
      <w:r w:rsidDel="00000000" w:rsidR="00000000" w:rsidRPr="00000000">
        <w:rPr>
          <w:sz w:val="20"/>
          <w:szCs w:val="20"/>
          <w:rtl w:val="0"/>
        </w:rPr>
        <w:t xml:space="preserve">Taipéi, Shanghai y Róterdam,</w:t>
      </w:r>
      <w:r w:rsidDel="00000000" w:rsidR="00000000" w:rsidRPr="00000000">
        <w:rPr>
          <w:sz w:val="20"/>
          <w:szCs w:val="20"/>
          <w:rtl w:val="0"/>
        </w:rPr>
        <w:t xml:space="preserve"> los productos </w:t>
      </w:r>
      <w:r w:rsidDel="00000000" w:rsidR="00000000" w:rsidRPr="00000000">
        <w:rPr>
          <w:b w:val="1"/>
          <w:sz w:val="20"/>
          <w:szCs w:val="20"/>
          <w:rtl w:val="0"/>
        </w:rPr>
        <w:t xml:space="preserve">Moshi </w:t>
      </w:r>
      <w:r w:rsidDel="00000000" w:rsidR="00000000" w:rsidRPr="00000000">
        <w:rPr>
          <w:sz w:val="20"/>
          <w:szCs w:val="20"/>
          <w:rtl w:val="0"/>
        </w:rPr>
        <w:t xml:space="preserve">se pueden encontrar en más de 90 países de todo el mundo. En México, los accesorios de </w:t>
      </w:r>
      <w:r w:rsidDel="00000000" w:rsidR="00000000" w:rsidRPr="00000000">
        <w:rPr>
          <w:b w:val="1"/>
          <w:sz w:val="20"/>
          <w:szCs w:val="20"/>
          <w:rtl w:val="0"/>
        </w:rPr>
        <w:t xml:space="preserve">Moshi</w:t>
      </w:r>
      <w:r w:rsidDel="00000000" w:rsidR="00000000" w:rsidRPr="00000000">
        <w:rPr>
          <w:sz w:val="20"/>
          <w:szCs w:val="20"/>
          <w:rtl w:val="0"/>
        </w:rPr>
        <w:t xml:space="preserve"> están disponibles en iShop,</w:t>
      </w: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Amazon.com.mx</w:t>
        </w:r>
      </w:hyperlink>
      <w:r w:rsidDel="00000000" w:rsidR="00000000" w:rsidRPr="00000000">
        <w:rPr>
          <w:sz w:val="20"/>
          <w:szCs w:val="20"/>
          <w:rtl w:val="0"/>
        </w:rPr>
        <w:t xml:space="preserve"> </w:t>
      </w:r>
      <w:r w:rsidDel="00000000" w:rsidR="00000000" w:rsidRPr="00000000">
        <w:rPr>
          <w:sz w:val="20"/>
          <w:szCs w:val="20"/>
          <w:rtl w:val="0"/>
        </w:rPr>
        <w:t xml:space="preserve">y otros retailers del país</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E">
      <w:pPr>
        <w:widowControl w:val="0"/>
        <w:spacing w:after="220" w:line="240" w:lineRule="auto"/>
        <w:jc w:val="both"/>
        <w:rPr>
          <w:sz w:val="20"/>
          <w:szCs w:val="20"/>
        </w:rPr>
      </w:pPr>
      <w:r w:rsidDel="00000000" w:rsidR="00000000" w:rsidRPr="00000000">
        <w:rPr>
          <w:sz w:val="20"/>
          <w:szCs w:val="20"/>
          <w:rtl w:val="0"/>
        </w:rPr>
        <w:t xml:space="preserve">Para obtener más información acerca de Moshi, visita  </w:t>
      </w:r>
      <w:hyperlink r:id="rId11">
        <w:r w:rsidDel="00000000" w:rsidR="00000000" w:rsidRPr="00000000">
          <w:rPr>
            <w:color w:val="1155cc"/>
            <w:sz w:val="20"/>
            <w:szCs w:val="20"/>
            <w:u w:val="single"/>
            <w:rtl w:val="0"/>
          </w:rPr>
          <w:t xml:space="preserve">www.moshi.com</w:t>
        </w:r>
      </w:hyperlink>
      <w:r w:rsidDel="00000000" w:rsidR="00000000" w:rsidRPr="00000000">
        <w:rPr>
          <w:sz w:val="20"/>
          <w:szCs w:val="20"/>
          <w:rtl w:val="0"/>
        </w:rPr>
        <w:t xml:space="preserve">, o síguenos en: </w:t>
        <w:br w:type="textWrapping"/>
        <w:t xml:space="preserve">Facebook:</w:t>
      </w:r>
      <w:hyperlink r:id="rId12">
        <w:r w:rsidDel="00000000" w:rsidR="00000000" w:rsidRPr="00000000">
          <w:rPr>
            <w:color w:val="1155cc"/>
            <w:sz w:val="20"/>
            <w:szCs w:val="20"/>
            <w:u w:val="single"/>
            <w:rtl w:val="0"/>
          </w:rPr>
          <w:t xml:space="preserve"> https://www.facebook.com/moshi.usa</w:t>
        </w:r>
      </w:hyperlink>
      <w:r w:rsidDel="00000000" w:rsidR="00000000" w:rsidRPr="00000000">
        <w:rPr>
          <w:sz w:val="20"/>
          <w:szCs w:val="20"/>
          <w:rtl w:val="0"/>
        </w:rPr>
        <w:br w:type="textWrapping"/>
        <w:t xml:space="preserve">Twitter:</w:t>
      </w:r>
      <w:hyperlink r:id="rId13">
        <w:r w:rsidDel="00000000" w:rsidR="00000000" w:rsidRPr="00000000">
          <w:rPr>
            <w:color w:val="1155cc"/>
            <w:sz w:val="20"/>
            <w:szCs w:val="20"/>
            <w:u w:val="single"/>
            <w:rtl w:val="0"/>
          </w:rPr>
          <w:t xml:space="preserve"> https://twitter.com/moshi_life</w:t>
        </w:r>
      </w:hyperlink>
      <w:r w:rsidDel="00000000" w:rsidR="00000000" w:rsidRPr="00000000">
        <w:rPr>
          <w:sz w:val="20"/>
          <w:szCs w:val="20"/>
          <w:rtl w:val="0"/>
        </w:rPr>
        <w:br w:type="textWrapping"/>
        <w:t xml:space="preserve">Instagram: </w:t>
      </w:r>
      <w:hyperlink r:id="rId14">
        <w:r w:rsidDel="00000000" w:rsidR="00000000" w:rsidRPr="00000000">
          <w:rPr>
            <w:color w:val="1155cc"/>
            <w:sz w:val="20"/>
            <w:szCs w:val="20"/>
            <w:u w:val="single"/>
            <w:rtl w:val="0"/>
          </w:rPr>
          <w:t xml:space="preserve">https://www.instagram.com/moshi/</w:t>
        </w:r>
      </w:hyperlink>
      <w:r w:rsidDel="00000000" w:rsidR="00000000" w:rsidRPr="00000000">
        <w:rPr>
          <w:rtl w:val="0"/>
        </w:rPr>
      </w:r>
    </w:p>
    <w:p w:rsidR="00000000" w:rsidDel="00000000" w:rsidP="00000000" w:rsidRDefault="00000000" w:rsidRPr="00000000" w14:paraId="0000001F">
      <w:pPr>
        <w:widowControl w:val="0"/>
        <w:spacing w:after="220" w:line="240" w:lineRule="auto"/>
        <w:jc w:val="both"/>
        <w:rPr>
          <w:b w:val="1"/>
          <w:sz w:val="20"/>
          <w:szCs w:val="20"/>
        </w:rPr>
      </w:pPr>
      <w:r w:rsidDel="00000000" w:rsidR="00000000" w:rsidRPr="00000000">
        <w:rPr>
          <w:rtl w:val="0"/>
        </w:rPr>
      </w:r>
    </w:p>
    <w:p w:rsidR="00000000" w:rsidDel="00000000" w:rsidP="00000000" w:rsidRDefault="00000000" w:rsidRPr="00000000" w14:paraId="00000020">
      <w:pPr>
        <w:widowControl w:val="0"/>
        <w:spacing w:line="331.2"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1">
      <w:pPr>
        <w:widowControl w:val="0"/>
        <w:spacing w:line="331.2" w:lineRule="auto"/>
        <w:jc w:val="both"/>
        <w:rPr>
          <w:b w:val="1"/>
          <w:color w:val="222222"/>
          <w:sz w:val="20"/>
          <w:szCs w:val="20"/>
          <w:highlight w:val="white"/>
        </w:rPr>
      </w:pPr>
      <w:r w:rsidDel="00000000" w:rsidR="00000000" w:rsidRPr="00000000">
        <w:rPr>
          <w:b w:val="1"/>
          <w:color w:val="222222"/>
          <w:sz w:val="20"/>
          <w:szCs w:val="20"/>
          <w:highlight w:val="white"/>
          <w:rtl w:val="0"/>
        </w:rPr>
        <w:t xml:space="preserve">Another Company </w:t>
      </w:r>
    </w:p>
    <w:p w:rsidR="00000000" w:rsidDel="00000000" w:rsidP="00000000" w:rsidRDefault="00000000" w:rsidRPr="00000000" w14:paraId="00000022">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Julieta Acosta</w:t>
      </w:r>
    </w:p>
    <w:p w:rsidR="00000000" w:rsidDel="00000000" w:rsidP="00000000" w:rsidRDefault="00000000" w:rsidRPr="00000000" w14:paraId="00000023">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Junior Account Executive</w:t>
      </w:r>
    </w:p>
    <w:p w:rsidR="00000000" w:rsidDel="00000000" w:rsidP="00000000" w:rsidRDefault="00000000" w:rsidRPr="00000000" w14:paraId="00000024">
      <w:pPr>
        <w:widowControl w:val="0"/>
        <w:spacing w:line="331.2" w:lineRule="auto"/>
        <w:jc w:val="both"/>
        <w:rPr>
          <w:color w:val="222222"/>
          <w:sz w:val="20"/>
          <w:szCs w:val="20"/>
          <w:highlight w:val="white"/>
        </w:rPr>
      </w:pPr>
      <w:r w:rsidDel="00000000" w:rsidR="00000000" w:rsidRPr="00000000">
        <w:rPr>
          <w:color w:val="222222"/>
          <w:sz w:val="20"/>
          <w:szCs w:val="20"/>
          <w:highlight w:val="white"/>
          <w:rtl w:val="0"/>
        </w:rPr>
        <w:t xml:space="preserve">Cel: (+52 1)  55 3078 5212</w:t>
      </w:r>
    </w:p>
    <w:p w:rsidR="00000000" w:rsidDel="00000000" w:rsidP="00000000" w:rsidRDefault="00000000" w:rsidRPr="00000000" w14:paraId="00000025">
      <w:pPr>
        <w:widowControl w:val="0"/>
        <w:spacing w:line="331.2" w:lineRule="auto"/>
        <w:jc w:val="both"/>
        <w:rPr>
          <w:b w:val="1"/>
          <w:sz w:val="20"/>
          <w:szCs w:val="20"/>
        </w:rPr>
      </w:pPr>
      <w:hyperlink r:id="rId15">
        <w:r w:rsidDel="00000000" w:rsidR="00000000" w:rsidRPr="00000000">
          <w:rPr>
            <w:color w:val="1155cc"/>
            <w:sz w:val="20"/>
            <w:szCs w:val="20"/>
            <w:highlight w:val="white"/>
            <w:u w:val="single"/>
            <w:rtl w:val="0"/>
          </w:rPr>
          <w:t xml:space="preserve">julieta.acosta@another.co</w:t>
        </w:r>
      </w:hyperlink>
      <w:r w:rsidDel="00000000" w:rsidR="00000000" w:rsidRPr="00000000">
        <w:rPr>
          <w:rtl w:val="0"/>
        </w:rPr>
      </w:r>
    </w:p>
    <w:sectPr>
      <w:headerReference r:id="rId1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792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1476375</wp:posOffset>
          </wp:positionH>
          <wp:positionV relativeFrom="paragraph">
            <wp:posOffset>47626</wp:posOffset>
          </wp:positionV>
          <wp:extent cx="2987662" cy="15668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87662" cy="1566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oshi.com/es/" TargetMode="External"/><Relationship Id="rId10" Type="http://schemas.openxmlformats.org/officeDocument/2006/relationships/hyperlink" Target="https://www.amazon.com.mx/dp/B06WD1SNN4?ref=myi_title_dp&amp;th=1" TargetMode="External"/><Relationship Id="rId13" Type="http://schemas.openxmlformats.org/officeDocument/2006/relationships/hyperlink" Target="https://twitter.com/moshi_life" TargetMode="External"/><Relationship Id="rId12" Type="http://schemas.openxmlformats.org/officeDocument/2006/relationships/hyperlink" Target="https://www.facebook.com/moshi.us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shi.com/es/post/where-to-buy-ipad-accessories-2019" TargetMode="External"/><Relationship Id="rId15" Type="http://schemas.openxmlformats.org/officeDocument/2006/relationships/hyperlink" Target="mailto:julieta.acosta@another.co" TargetMode="External"/><Relationship Id="rId14" Type="http://schemas.openxmlformats.org/officeDocument/2006/relationships/hyperlink" Target="https://www.instagram.com/moshi/"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oshi.com/es/register" TargetMode="External"/><Relationship Id="rId7" Type="http://schemas.openxmlformats.org/officeDocument/2006/relationships/hyperlink" Target="https://www.amazon.com.mx/stores/page/A30EEC72-CCA1-4528-81D7-34EF4F8E9B71?ingress=2&amp;visitId=cf21c68e-cb50-475d-9199-e33cd84966e8&amp;ref_=bl_dp_s_web_12517970011" TargetMode="External"/><Relationship Id="rId8" Type="http://schemas.openxmlformats.org/officeDocument/2006/relationships/hyperlink" Target="https://www.moshi.com/es/post/where-to-buy-macbook-accessori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